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</w:rPr>
        <w:t xml:space="preserve"> </w:t>
      </w:r>
    </w:p>
    <w:p>
      <w:pPr>
        <w:widowControl/>
        <w:spacing w:line="0" w:lineRule="atLeast"/>
        <w:jc w:val="center"/>
        <w:rPr>
          <w:rFonts w:hint="eastAsia" w:ascii="黑体" w:hAnsi="黑体" w:eastAsia="黑体" w:cs="仿宋_GB2312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color w:val="000000"/>
          <w:sz w:val="32"/>
          <w:szCs w:val="32"/>
        </w:rPr>
        <w:t>海南热带海洋学院公开招聘国际合作与交流处处长、基本建设管理处副处长岗位任职条件</w:t>
      </w:r>
    </w:p>
    <w:p>
      <w:pPr>
        <w:spacing w:line="360" w:lineRule="auto"/>
        <w:rPr>
          <w:rFonts w:hint="eastAsia" w:ascii="宋体" w:hAnsi="宋体" w:cs="宋体"/>
          <w:b/>
          <w:bCs/>
          <w:sz w:val="10"/>
          <w:szCs w:val="10"/>
        </w:rPr>
      </w:pPr>
    </w:p>
    <w:tbl>
      <w:tblPr>
        <w:tblStyle w:val="4"/>
        <w:tblW w:w="14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652"/>
        <w:gridCol w:w="865"/>
        <w:gridCol w:w="1372"/>
        <w:gridCol w:w="1813"/>
        <w:gridCol w:w="2443"/>
        <w:gridCol w:w="5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4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 w:val="28"/>
                <w:szCs w:val="28"/>
              </w:rPr>
              <w:t>序号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招聘职位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职数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应具备</w:t>
            </w:r>
          </w:p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应具备学科/专业背景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应具备专业技术资格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国际合作与交流处处长（管理岗）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1名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及以上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外语类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外语类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高级专业技术资格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原则上5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周岁以下；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行政管理人员须具有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正处级或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3年以上副处级岗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位工作经历；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具备5年以上相关岗位工作经验且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有1年以上境外工作经历者优先。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4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基本建设管理副处长（管理岗）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1名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大专及以上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建筑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类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具备建筑工程类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高级专业技术资格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原则上52 周岁以下；</w:t>
            </w:r>
          </w:p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具备15年以上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建筑工程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工作经历；</w:t>
            </w:r>
          </w:p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有大型工程项目建设管理工作经历者优先。</w:t>
            </w:r>
          </w:p>
        </w:tc>
      </w:tr>
    </w:tbl>
    <w:p>
      <w:pPr>
        <w:spacing w:line="360" w:lineRule="auto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 w:hAnsi="宋体" w:cs="宋体"/>
          <w:b/>
          <w:bCs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92B15"/>
    <w:rsid w:val="01A61345"/>
    <w:rsid w:val="1CA92B15"/>
    <w:rsid w:val="3CA0191F"/>
    <w:rsid w:val="43444E9A"/>
    <w:rsid w:val="616D5CDC"/>
    <w:rsid w:val="7801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2020-04-22T01:12:00Z</dcterms:created>
  <dc:creator>lenovo</dc:creator>
  <cp:lastModifiedBy>lenovo</cp:lastModifiedBy>
  <cp:lastPrinted>2020-05-18T01:02:00Z</cp:lastPrinted>
  <dcterms:modified xsi:type="dcterms:W3CDTF">2020-05-26T01:22:12Z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